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F5" w:rsidRPr="005976F5" w:rsidRDefault="005976F5" w:rsidP="005976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6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Архангельской области в преддверии летних каникул инспекторы ГИБДД напомнят о безопасности на дороге</w:t>
      </w:r>
    </w:p>
    <w:p w:rsidR="005976F5" w:rsidRPr="005976F5" w:rsidRDefault="005976F5" w:rsidP="00597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Мая 11:46 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близится к завершению, впереди у школьников долгожданные и самые продолжительные каникулы. Безусло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вно, главная задача   взрослых </w:t>
      </w: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сделать их безопасным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Поэтому с 20 мая по 09 июня в регионе </w:t>
      </w: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</w:t>
      </w:r>
      <w:bookmarkStart w:id="0" w:name="_GoBack"/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профилактическое мероприятие </w:t>
      </w:r>
      <w:r w:rsidRPr="0059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 – дети!».</w:t>
      </w:r>
      <w:bookmarkEnd w:id="0"/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Госавтоинспекции совместно с педагогами, инспекторами ПДН и участковыми уполномоченными полиции в преддверии летних каникул напомнят детям и их родителям о необходимости соблюдения правил дорожного движения. Особое внимание будет уделено вопросам безопасной перевозки детей в транспортных средствах, а также о запрещении детям езды на велосипедах по проезжей части дорог до достижения ими 14-летнего возраста, а на мопедах и скутерах до достижения 16-летия и без мотошлемов,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Усиленное внимание сотрудники ГИБДД уделят эксплуатационному состоянию подъездных путей (дорог) к образовательным учреждениям, дорожных знаков, светофорных объектов и ограждений. В случаях несоответствия действующим стандартам будут приняты соответствующие меры.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обстановка с детским дорожно-транспортным травматизмом на территории региона остается сложной и требует постоянного контроля. За 4 месяца 2019 года зарегистрировано 59 дорожно-транспортных происшествий с участием детей и подростков в возрасте до 16 лет, что на 34,1% больше, чем за аналогичный период прошлого года. В результате данных ДТП один ребенок погиб и 64 травмированы. Удельный вес таких ДТП составил 15,1% от общего числа происшествий.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из-за нарушений Правил дорожного движения детьми в регионе произошло 9 ДТП (их удельный вес составил 15,3% от общего количества происшествий с участием детей и подростков в возрасте до 16 лет).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детского дорожно-транспортного травматизма показал, что 54,7% детей и подростков, пострадавших в результате ДТП (36 детей, 1 из которых погиб), являлись пассажирами транспортных средств, 40,6% (26 детей) – пешеходами и 4,7% (3 подростка) управляли велосипедами.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25 из 36 пострадавших в ДТП детей-пассажиров были в возрасте до 12-ти лет, при этом 4 ребёнка перевозились с нарушением установленных правил. Из 26 пострадавших в происшествиях детей-пешеходов 14 были травмированы при переходе проезжей части по пешеходному переходу.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темное время суток с участием детей и подростков произошло 5 ДТП, в которых 5 детей травмированы. При этом 4 пострадавших ребенка были без </w:t>
      </w:r>
      <w:proofErr w:type="spellStart"/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причиной дорожно-транспортных происшествий, произошедших по неосторожности несовершеннолетних, явились переход проезжей части в неустановленном месте и неожиданный выход на проезжую часть из-за стоящего транспортного средства.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автомобилисты, будьте на дороге внимательны и благоразумны. Особое внимание и осторожность проявляйте при проезде дворовых территорий. С наступлением теплых солнечных дней на улицах и дорогах увеличилось количество детей и подростков, в том числе, управляющих велосипедами. В силу своих психофизиологических особенностей дети не всегда могут быстро анализировать и правильно ориентироваться в дорожных ситуациях.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также следует проявить внимание к детям и напомнить им о правилах безопасного поведения на дороге. Покупая ребенку велосипед или мопед, отнеситесь к своему решению с должной ответственностью. Ведь от беспечности и незнания Правил дорожного движения могут пострадать не только сами несовершеннолетние, но и окружающие.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Архангельской области напоминает, что управлять мопедами и скутерами разрешено с 16 лет при наличии водительского удостоверения категории «М» или любой другой действующей водительской категории. Также стоит помнить, что административная ответственность водителей скутеров приравнена к ответственности водителей других механических транспортных средств. То есть водитель мопеда несет ответственность за все нарушения Правил на общих основаниях.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психологов показали, что дети ориентируются на мнение родителей, как абсолютное и авторитетное. То, что задается взрослыми в качестве эталонов, норм и правил поведения детьми принимается безусловно и становится главным критерием нравственной оценки своего собственного и чужого поведения. Если в ближайшем окружении ребенка находятся взрослые, которые нарушают ПДД, то велика вероятность подобных нарушений в последствии и самим ребенком.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помнить, что знание ПДД </w:t>
      </w:r>
      <w:r w:rsidRPr="00597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детям и подросткам лишь часть необходимой безопасности. Только при помощи умения прогнозировать, т.е. предвидеть опасность на дороге и действовать в соответствии со сложившимися обстоятельствами можно добиться проявления безопасного поведения в транспортной среде.</w:t>
      </w:r>
    </w:p>
    <w:p w:rsidR="005976F5" w:rsidRPr="005976F5" w:rsidRDefault="005976F5" w:rsidP="00597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Управление ГИБДД УМВД </w:t>
      </w:r>
    </w:p>
    <w:p w:rsidR="005976F5" w:rsidRDefault="005976F5" w:rsidP="00597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России по Архангельской области </w:t>
      </w:r>
    </w:p>
    <w:p w:rsidR="003F6D07" w:rsidRPr="005976F5" w:rsidRDefault="003F6D07" w:rsidP="005976F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69D" w:rsidRPr="003F6D07" w:rsidRDefault="003F6D07">
      <w:pPr>
        <w:rPr>
          <w:rFonts w:ascii="Times New Roman" w:hAnsi="Times New Roman" w:cs="Times New Roman"/>
          <w:sz w:val="24"/>
          <w:szCs w:val="24"/>
        </w:rPr>
      </w:pPr>
      <w:r w:rsidRPr="003F6D07">
        <w:rPr>
          <w:rFonts w:ascii="Times New Roman" w:hAnsi="Times New Roman" w:cs="Times New Roman"/>
          <w:sz w:val="24"/>
          <w:szCs w:val="24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05DAD">
          <w:rPr>
            <w:rStyle w:val="a5"/>
            <w:rFonts w:ascii="Times New Roman" w:hAnsi="Times New Roman" w:cs="Times New Roman"/>
            <w:sz w:val="24"/>
            <w:szCs w:val="24"/>
          </w:rPr>
          <w:t>https://гибдд.рф/r/29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169D" w:rsidRPr="003F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44"/>
    <w:rsid w:val="000A169D"/>
    <w:rsid w:val="003F6D07"/>
    <w:rsid w:val="005976F5"/>
    <w:rsid w:val="00CB6E44"/>
    <w:rsid w:val="00D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4292"/>
  <w15:chartTrackingRefBased/>
  <w15:docId w15:val="{EEF037AF-17B6-4337-9193-43AA24FF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6F5"/>
    <w:rPr>
      <w:b/>
      <w:bCs/>
    </w:rPr>
  </w:style>
  <w:style w:type="character" w:styleId="a5">
    <w:name w:val="Hyperlink"/>
    <w:basedOn w:val="a0"/>
    <w:uiPriority w:val="99"/>
    <w:unhideWhenUsed/>
    <w:rsid w:val="003F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/r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4292</Characters>
  <Application>Microsoft Office Word</Application>
  <DocSecurity>0</DocSecurity>
  <Lines>35</Lines>
  <Paragraphs>10</Paragraphs>
  <ScaleCrop>false</ScaleCrop>
  <Company>МАОУ Ягринская гимназия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</dc:creator>
  <cp:keywords/>
  <dc:description/>
  <cp:lastModifiedBy>Хрипунов</cp:lastModifiedBy>
  <cp:revision>5</cp:revision>
  <dcterms:created xsi:type="dcterms:W3CDTF">2019-05-24T03:55:00Z</dcterms:created>
  <dcterms:modified xsi:type="dcterms:W3CDTF">2019-05-24T03:57:00Z</dcterms:modified>
</cp:coreProperties>
</file>